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Pokora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kaczorra@autograf.pl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+48509171481 ,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Pokora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Pokora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20.08.2021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