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c.izabela79@yahoo.pl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+48605905644 ,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Michalak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Michalak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