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Wiechoczek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+48723461319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22.07.1994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Mikołaj Wiechoczek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