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Соня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Грекова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grekovisona@gmail.com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+359895312540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3.6.1982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Дарин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