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Filipa  Gonçalves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17/04/1985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+351930503827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241888786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filipapgoncalves@gmail.com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1500-611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Pedro Pereira Gonçalves Lopes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06/03/2012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Guilherme Pereira Gonçalves Lopes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26/06/2014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Amélia Pereira Gonçalves Lopes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19/08/2019 Gênero: Female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26/12/2025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Filipa Gonçalves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