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12.12.1985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+359886386299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anipetrova1212@abv.bg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Lora Petrova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11.8.2012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Ivo Petrov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26.9.2015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