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Madalena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Freitas dos Santos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+351918950150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258731079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freitasdossantos.madalena@gmail.com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1250-193 Lisboa</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02/02/2000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Madalena Freitas dos Santos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