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Mnich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marta-niziuk@wp.pl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+48508064469 ,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Kamil Mnich</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25.11.2012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