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Ihar Bilan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+48577238723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