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Rodnitska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+48787227558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Sofiia Rodnitska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Mykola Kovryk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19.02.2009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