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Michelle</w:t>
      </w:r>
      <w:r w:rsidR="00405CC1">
        <w:t xml:space="preserve"> </w:t>
      </w:r>
      <w:r w:rsidRPr="00405CC1" w:rsidR="00405CC1">
        <w:t>Mouton</w:t>
      </w:r>
    </w:p>
    <w:p w:rsidRPr="00BF6E37" w:rsidR="00BF6E37" w:rsidP="00795766" w:rsidRDefault="00BF6E37" w14:paraId="2A1E2765" w14:textId="1E02A52F">
      <w:pPr>
        <w:jc w:val="both"/>
      </w:pPr>
      <w:r w:rsidRPr="00BF6E37">
        <w:rPr>
          <w:b/>
          <w:bCs/>
        </w:rPr>
        <w:t>ID NUMBER:</w:t>
      </w:r>
      <w:r w:rsidRPr="00BF6E37">
        <w:t xml:space="preserve"> </w:t>
      </w:r>
      <w:r w:rsidRPr="001B39C6" w:rsidR="001B39C6">
        <w:t>9309080066083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Handré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2024/01/24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