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Kalvacheva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yana_fifi@abv.bg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+359899880544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20.2.1982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Kristiyan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30.11.2013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