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Wassidłow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tommi1410@gmail.com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+48886711662 ,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Dominik Wassidłow</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21.09.2020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