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Hanneke</w:t>
      </w:r>
      <w:r w:rsidR="00405CC1">
        <w:t xml:space="preserve"> </w:t>
      </w:r>
      <w:r w:rsidRPr="00405CC1" w:rsidR="00405CC1">
        <w:t>Hayward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8904170045087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