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Djordana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Iordanova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17.4.1992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+359876066650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djordana.yordanova@abv.bg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Viktoria Biserova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29.9.2019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