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Andrii Hrytsiuk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+48509665344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Adelina Hrytsiuk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29.12.2016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Emilia Hrytsiuk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06.06.2018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Liza Kulbeda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15.10.2017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Valeriia Pylypsiv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26.10.2016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