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Wencel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+48734728694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Zagórska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Marta Januchowsks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