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Manzano Óvilo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70901583N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17/10/1996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+34693771496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lucmanovi@gmail.com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Lucía Manzano Óvilo </w:t>
      </w:r>
      <w:r w:rsidR="00213D63">
        <w:rPr>
          <w:sz w:val="22"/>
          <w:szCs w:val="22"/>
          <w:lang w:val="en-US"/>
        </w:rPr>
        <w:br/>
        <w:t xml:space="preserve">                                                                                   </w:t>
      </w:r>
      <w:r w:rsidRPr="002F4A70" w:rsidR="002F4A70">
        <w:rPr>
          <w:sz w:val="22"/>
          <w:szCs w:val="22"/>
          <w:lang w:val="en-US"/>
        </w:rPr>
        <w:t>70901583N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