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Pachocki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+48794935114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Pachocki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Pachocki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Pachocki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