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PJ</w:t>
      </w:r>
      <w:r w:rsidR="00405CC1">
        <w:t xml:space="preserve"> </w:t>
      </w:r>
      <w:r w:rsidRPr="00405CC1" w:rsidR="00405CC1">
        <w:t>Neethling</w:t>
      </w:r>
    </w:p>
    <w:p w:rsidRPr="00BF6E37" w:rsidR="00BF6E37" w:rsidP="00795766" w:rsidRDefault="00BF6E37" w14:paraId="2A1E2765" w14:textId="1E02A52F">
      <w:pPr>
        <w:jc w:val="both"/>
      </w:pPr>
      <w:r w:rsidRPr="00BF6E37">
        <w:rPr>
          <w:b/>
          <w:bCs/>
        </w:rPr>
        <w:t>ID NUMBER:</w:t>
      </w:r>
      <w:r w:rsidRPr="00BF6E37">
        <w:t xml:space="preserve"> </w:t>
      </w:r>
      <w:r w:rsidRPr="001B39C6" w:rsidR="001B39C6">
        <w:t>9604075069088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Saige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2019/01/05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