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Филип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Пенчев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filipivaylovpenchev@gmail.com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+359885388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30.10.1998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