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Pavel Oliinyk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+48880996411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Daria Oliinyk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Myroslava Shcherbak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Liudmila Corobchina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