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+359897072190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mihailkaynov20@gmail.com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