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Svetoslav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Savov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savov@gbg.bg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+359890555868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22.5.1976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