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Кирил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Кръстев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kirilcho@gmail.com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+359888642094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5.1.1977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