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Valentina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Lilova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valentina.lilova@gmail.com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+359884060616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