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+359895655418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aleksmihova123@gmail.com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