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Vsevolod</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Basin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14.3.1995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+972533825902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basinvsevolod@gmail.com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Eva Basina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22.12.2019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