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Slavev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16.8.2004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+359988389410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borkoslavev2004@abv.bg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