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Marinova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11.6.1981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+359885650630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Michaela Simeonova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6.6.2016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