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Ana-Maria  Barzakova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+359882288094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anibarzakova@gmail.com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