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Malinkov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atanas.malinkov@gmail.com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+359892366707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9.2.2005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