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Alvarez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08940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13/6/2002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+34609492608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davidalvarez259.da@gmail.com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Alvarez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