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Milen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Denev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15.5.1982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+359897417741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denevmilen@gmail.com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Siana Deneva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22.5.2017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