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Kistrytsia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+48881352289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Savelii Mzhachykh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Arsenii Bondarenko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Eldar Slobodian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