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Karpinski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michal_karpinski@op.pl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+48504215757 ,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Liliana Karpinska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