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Paul Alexander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Harley Busschaert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Poppy Busschaert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