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8.4.1986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+359878222712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k.ilieva33@gmai.com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Михаел Григоров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9.9.2011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