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+48661850464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Jóźwiak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Hubert Lesiuk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Tomasz Pajnowski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Bartłomiej Marciniak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