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Miguel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Torrente Bermúdez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71741031Y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19/11/2006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+34644422780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miguelftb99@gmail.com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Miguel Torrente Bermúdez </w:t>
      </w:r>
      <w:r w:rsidR="00213D63">
        <w:rPr>
          <w:sz w:val="22"/>
          <w:szCs w:val="22"/>
          <w:lang w:val="en-US"/>
        </w:rPr>
        <w:br/>
        <w:t xml:space="preserve">                                                                                   </w:t>
      </w:r>
      <w:r w:rsidRPr="002F4A70" w:rsidR="002F4A70">
        <w:rPr>
          <w:sz w:val="22"/>
          <w:szCs w:val="22"/>
          <w:lang w:val="en-US"/>
        </w:rPr>
        <w:t>71741031Y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