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Kamyszek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+48880216150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Kamyszek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Bartłomiej Kamyszek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