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tania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lojkljasdp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tania@funtopia.com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+359884849158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3.5.1974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