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Kalisz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kaliszo@omet.pl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+48692317019 ,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Stanisław Kalisz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30.10.2015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