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Wysocki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+48504547347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wysocka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Klaudia baglajewska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Sara molik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Alisa Kasinerova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