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Anna,Vitalii Manziuk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+48573872667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Walia Manziuk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Karina Manziuk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Diana Manziuk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07.09.2011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Artur Manziuk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14.04.2023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