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Nako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Georgiev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georgievnako@gmail.com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+359877710109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19.5.1995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