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Божилов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yoanbbozhilov@gmail.com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+359892684930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25.8.2004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