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Jaskowiak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+48515138822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Jaśkowiak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Tadeusz Jaśkowiak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Nina Jaśkowiak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