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l.adamczyk91@gmail.com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+48661234559 ,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Sofia Adamczyk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