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Nadiia Berezhniuk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+48886347289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Milana Kyryliuk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Dominika BEREZHNIUK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Sofiia Lobai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